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page" w:horzAnchor="page" w:tblpX="1231" w:tblpY="3204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51"/>
        <w:gridCol w:w="654"/>
        <w:gridCol w:w="786"/>
        <w:gridCol w:w="1093"/>
        <w:gridCol w:w="857"/>
        <w:gridCol w:w="99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学院名称</w:t>
            </w:r>
          </w:p>
        </w:tc>
        <w:tc>
          <w:tcPr>
            <w:tcW w:w="215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专业名称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科类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校区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是否师范</w:t>
            </w:r>
          </w:p>
        </w:tc>
        <w:tc>
          <w:tcPr>
            <w:tcW w:w="1853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国家规定收费</w:t>
            </w:r>
          </w:p>
        </w:tc>
        <w:tc>
          <w:tcPr>
            <w:tcW w:w="827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学费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8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文学与历史学院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汉语言文学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文</w:t>
            </w:r>
          </w:p>
        </w:tc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高新校区</w:t>
            </w: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秘书学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文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汉语国际教育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文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历史学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文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旅游管理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外国语学院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英语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高新校区</w:t>
            </w: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德语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教育科学学院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应用心理学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游仙校区</w:t>
            </w: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学前教育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文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小学教育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经济与管理学院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审计学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高新校区</w:t>
            </w: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信息管理与信息系统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物流管理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社会工作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文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数理学院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数学与应用数学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理</w:t>
            </w:r>
          </w:p>
        </w:tc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高新校区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物理学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理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信息工程学院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信息与计算科学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理</w:t>
            </w:r>
          </w:p>
        </w:tc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高新校区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计算机科学与技术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理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物联网工程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理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电子信息科学与技术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理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机电工程学院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电气工程及其自动化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理</w:t>
            </w:r>
          </w:p>
        </w:tc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游仙校区</w:t>
            </w: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汽车服务工程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理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机械电子工程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理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音乐与表演艺术 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音乐学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高新校区</w:t>
            </w: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舞蹈表演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美术与艺术设计 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美术学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高新校区</w:t>
            </w: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环境设计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产品设计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服装与服饰设计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视觉传达设计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体育与健康教育 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体育教育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restart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游仙校区</w:t>
            </w: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社会体育指导与管理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城乡建设与规划学院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城乡规划</w:t>
            </w:r>
          </w:p>
        </w:tc>
        <w:tc>
          <w:tcPr>
            <w:tcW w:w="654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兼</w:t>
            </w:r>
          </w:p>
        </w:tc>
        <w:tc>
          <w:tcPr>
            <w:tcW w:w="78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游仙校区</w:t>
            </w:r>
          </w:p>
        </w:tc>
        <w:tc>
          <w:tcPr>
            <w:tcW w:w="1093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85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000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</w:tr>
    </w:tbl>
    <w:p>
      <w:pPr>
        <w:widowControl/>
        <w:spacing w:before="100" w:beforeAutospacing="1" w:after="100" w:afterAutospacing="1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2023年绵阳师范学院专升本各专业学费标准</w:t>
      </w:r>
    </w:p>
    <w:p>
      <w:pPr>
        <w:widowControl/>
        <w:spacing w:before="100" w:beforeAutospacing="1" w:after="100" w:afterAutospacing="1" w:line="24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2023年绵阳城市学院专升本各专业学费情况</w:t>
      </w:r>
    </w:p>
    <w:tbl>
      <w:tblPr>
        <w:tblStyle w:val="4"/>
        <w:tblW w:w="91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155"/>
        <w:gridCol w:w="2490"/>
        <w:gridCol w:w="1062"/>
        <w:gridCol w:w="1127"/>
        <w:gridCol w:w="1156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学科门类（一级）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学位授予类别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所在校区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070504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地理信息科学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080202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080213T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智能制造工程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080502T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能源与环境系统工程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080801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080901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080905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080906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081001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081002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建筑环境与能源应用工程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081201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081802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082802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专升本3年制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082803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120103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120105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120801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安州校区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020302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游仙校区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040106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游仙校区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040207T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游仙校区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050201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游仙校区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050261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游仙校区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050262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游仙校区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120201K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游仙校区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游仙校区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120208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资产评估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游仙校区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120602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游仙校区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240" w:lineRule="atLeast"/>
        <w:ind w:left="843" w:hanging="843" w:hangingChars="3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： 学费+住宿费情况   文 14000元/生/年；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理 15000元/生/年；    艺术类 16000元/生/年。</w:t>
      </w:r>
    </w:p>
    <w:p>
      <w:pPr>
        <w:widowControl/>
        <w:spacing w:before="100" w:beforeAutospacing="1" w:after="100" w:afterAutospacing="1" w:line="240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2023年四川工业科技学院专升本各专业学费情况</w:t>
      </w:r>
    </w:p>
    <w:tbl>
      <w:tblPr>
        <w:tblStyle w:val="4"/>
        <w:tblpPr w:leftFromText="180" w:rightFromText="180" w:vertAnchor="page" w:horzAnchor="page" w:tblpXSpec="center" w:tblpY="2314"/>
        <w:tblOverlap w:val="never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2616"/>
        <w:gridCol w:w="1301"/>
        <w:gridCol w:w="1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学费/学年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住宿费/学年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金融工程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040207T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休闲体育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机械电子工程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080604T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电气工程与智能控制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080717T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080803T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机器人工程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080910T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数据科学与大数据技术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081006T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道路桥梁与渡河工程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食品质量与安全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酿酒工程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120901K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艺术设计学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077" w:right="1797" w:bottom="1077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rjilZ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NzdhZTZhMGNlNWEyOGIwYjBkNTc4ODA1MzMzMjMifQ=="/>
  </w:docVars>
  <w:rsids>
    <w:rsidRoot w:val="00760E3F"/>
    <w:rsid w:val="00760E3F"/>
    <w:rsid w:val="00E676F0"/>
    <w:rsid w:val="289113C9"/>
    <w:rsid w:val="5938119E"/>
    <w:rsid w:val="5A6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1375</Words>
  <Characters>2218</Characters>
  <Lines>21</Lines>
  <Paragraphs>5</Paragraphs>
  <TotalTime>7</TotalTime>
  <ScaleCrop>false</ScaleCrop>
  <LinksUpToDate>false</LinksUpToDate>
  <CharactersWithSpaces>2238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2023-03-13T07:47:00Z</dcterms:created>
  <dc:creator>Administrator</dc:creator>
  <cp:lastModifiedBy>静心养神</cp:lastModifiedBy>
  <cp:lastPrinted>2023-03-13T13:37:33Z</cp:lastPrinted>
  <dcterms:modified xsi:type="dcterms:W3CDTF">2023-03-13T13:38:05Z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13DFB46538A34DFDA7559180610C1582</vt:lpwstr>
  </property>
</Properties>
</file>